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A8" w:rsidRPr="00235E38" w:rsidRDefault="00487C4C" w:rsidP="001E61A8">
      <w:pPr>
        <w:ind w:right="-186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РЕШЕНИЕ</w:t>
      </w:r>
      <w:r w:rsidR="001E61A8" w:rsidRPr="00235E38">
        <w:rPr>
          <w:b/>
          <w:sz w:val="20"/>
          <w:szCs w:val="20"/>
        </w:rPr>
        <w:t xml:space="preserve"> О ВНЕСЕНИИ ИЗМЕНЕНИЙ</w:t>
      </w:r>
    </w:p>
    <w:p w:rsidR="001E61A8" w:rsidRPr="00235E38" w:rsidRDefault="001E61A8" w:rsidP="001E61A8">
      <w:pPr>
        <w:ind w:right="-186"/>
        <w:jc w:val="center"/>
        <w:rPr>
          <w:b/>
          <w:caps/>
          <w:sz w:val="20"/>
          <w:szCs w:val="20"/>
        </w:rPr>
      </w:pPr>
      <w:r w:rsidRPr="00235E38">
        <w:rPr>
          <w:b/>
          <w:sz w:val="20"/>
          <w:szCs w:val="20"/>
        </w:rPr>
        <w:t xml:space="preserve">В ИЗВЕЩЕНИЕ  И </w:t>
      </w:r>
      <w:r w:rsidR="00487C4C">
        <w:rPr>
          <w:b/>
          <w:sz w:val="20"/>
          <w:szCs w:val="20"/>
        </w:rPr>
        <w:t xml:space="preserve">КОНКУРСНУЮ </w:t>
      </w:r>
      <w:r w:rsidRPr="00235E38">
        <w:rPr>
          <w:b/>
          <w:sz w:val="20"/>
          <w:szCs w:val="20"/>
        </w:rPr>
        <w:t xml:space="preserve">ДОКУМЕНТАЦИЮ </w:t>
      </w:r>
      <w:r w:rsidR="00487C4C">
        <w:rPr>
          <w:b/>
          <w:sz w:val="20"/>
          <w:szCs w:val="20"/>
        </w:rPr>
        <w:t>№ 8-КОН/15</w:t>
      </w:r>
    </w:p>
    <w:p w:rsidR="00CB77D4" w:rsidRDefault="00CB77D4" w:rsidP="00CB77D4">
      <w:pPr>
        <w:ind w:right="1"/>
        <w:jc w:val="center"/>
        <w:rPr>
          <w:rFonts w:ascii="Times New Roman CYR" w:hAnsi="Times New Roman CYR" w:cs="Times New Roman CYR"/>
          <w:iCs/>
          <w:sz w:val="20"/>
          <w:szCs w:val="20"/>
        </w:rPr>
      </w:pPr>
    </w:p>
    <w:p w:rsidR="00CB77D4" w:rsidRPr="006E3179" w:rsidRDefault="00487C4C" w:rsidP="00712FE1">
      <w:pPr>
        <w:jc w:val="center"/>
        <w:rPr>
          <w:sz w:val="22"/>
          <w:szCs w:val="22"/>
        </w:rPr>
      </w:pPr>
      <w:r w:rsidRPr="006E3179">
        <w:rPr>
          <w:sz w:val="22"/>
          <w:szCs w:val="22"/>
        </w:rPr>
        <w:t xml:space="preserve"> </w:t>
      </w:r>
      <w:proofErr w:type="gramStart"/>
      <w:r w:rsidR="00CB77D4" w:rsidRPr="006E3179">
        <w:rPr>
          <w:sz w:val="22"/>
          <w:szCs w:val="22"/>
        </w:rPr>
        <w:t>(официальный номер на общероссийском сайте Российской Федерации для размещения</w:t>
      </w:r>
      <w:proofErr w:type="gramEnd"/>
    </w:p>
    <w:p w:rsidR="00CB77D4" w:rsidRPr="007101D1" w:rsidRDefault="00CB77D4" w:rsidP="00712FE1">
      <w:pPr>
        <w:jc w:val="center"/>
        <w:rPr>
          <w:sz w:val="22"/>
          <w:szCs w:val="22"/>
        </w:rPr>
      </w:pPr>
      <w:r w:rsidRPr="006E3179">
        <w:rPr>
          <w:sz w:val="22"/>
          <w:szCs w:val="22"/>
        </w:rPr>
        <w:t>информации о размещении заказов  №</w:t>
      </w:r>
      <w:r w:rsidR="001E61A8">
        <w:rPr>
          <w:sz w:val="22"/>
          <w:szCs w:val="22"/>
        </w:rPr>
        <w:t xml:space="preserve"> </w:t>
      </w:r>
      <w:r w:rsidR="00487C4C">
        <w:rPr>
          <w:sz w:val="22"/>
          <w:szCs w:val="22"/>
        </w:rPr>
        <w:t>31503043182</w:t>
      </w:r>
      <w:r w:rsidRPr="00747453">
        <w:rPr>
          <w:b/>
          <w:sz w:val="22"/>
          <w:szCs w:val="22"/>
        </w:rPr>
        <w:t>)</w:t>
      </w:r>
    </w:p>
    <w:p w:rsidR="00CB77D4" w:rsidRPr="00312B72" w:rsidRDefault="00CB77D4" w:rsidP="00CB77D4">
      <w:pPr>
        <w:ind w:left="-540" w:right="1"/>
        <w:jc w:val="center"/>
        <w:rPr>
          <w:b/>
        </w:rPr>
      </w:pPr>
    </w:p>
    <w:p w:rsidR="00CB77D4" w:rsidRPr="00312B72" w:rsidRDefault="00CB77D4" w:rsidP="00CB77D4">
      <w:pPr>
        <w:ind w:right="1"/>
        <w:jc w:val="right"/>
        <w:rPr>
          <w:b/>
        </w:rPr>
      </w:pPr>
      <w:r>
        <w:rPr>
          <w:b/>
        </w:rPr>
        <w:t xml:space="preserve">Решение принято </w:t>
      </w:r>
      <w:r w:rsidRPr="00312B72">
        <w:rPr>
          <w:b/>
        </w:rPr>
        <w:t>«</w:t>
      </w:r>
      <w:r w:rsidR="00A73053">
        <w:rPr>
          <w:b/>
        </w:rPr>
        <w:t xml:space="preserve"> </w:t>
      </w:r>
      <w:r w:rsidR="00487C4C">
        <w:rPr>
          <w:b/>
        </w:rPr>
        <w:t>14</w:t>
      </w:r>
      <w:r w:rsidRPr="00312B72">
        <w:rPr>
          <w:b/>
        </w:rPr>
        <w:t xml:space="preserve">» </w:t>
      </w:r>
      <w:r w:rsidR="00487C4C">
        <w:rPr>
          <w:b/>
        </w:rPr>
        <w:t>дека</w:t>
      </w:r>
      <w:r w:rsidR="000A7C61">
        <w:rPr>
          <w:b/>
        </w:rPr>
        <w:t>бря</w:t>
      </w:r>
      <w:r w:rsidR="0049250B">
        <w:rPr>
          <w:b/>
        </w:rPr>
        <w:t xml:space="preserve"> </w:t>
      </w:r>
      <w:r w:rsidRPr="00312B72">
        <w:rPr>
          <w:b/>
        </w:rPr>
        <w:t>201</w:t>
      </w:r>
      <w:r w:rsidR="00802A8E">
        <w:rPr>
          <w:b/>
        </w:rPr>
        <w:t>5</w:t>
      </w:r>
      <w:r w:rsidRPr="00312B72">
        <w:rPr>
          <w:b/>
        </w:rPr>
        <w:t xml:space="preserve"> года</w:t>
      </w:r>
    </w:p>
    <w:p w:rsidR="00CB77D4" w:rsidRPr="00312B72" w:rsidRDefault="00CB77D4" w:rsidP="00CB77D4">
      <w:pPr>
        <w:ind w:right="1"/>
        <w:contextualSpacing/>
        <w:jc w:val="both"/>
        <w:rPr>
          <w:b/>
        </w:rPr>
      </w:pPr>
    </w:p>
    <w:p w:rsidR="00CB77D4" w:rsidRPr="00312B72" w:rsidRDefault="00CB77D4" w:rsidP="00CB77D4">
      <w:pPr>
        <w:ind w:right="1"/>
        <w:contextualSpacing/>
        <w:jc w:val="both"/>
      </w:pPr>
      <w:r w:rsidRPr="00312B72">
        <w:rPr>
          <w:b/>
        </w:rPr>
        <w:t>1. Способ определения поставщика (</w:t>
      </w:r>
      <w:r w:rsidRPr="002265AD">
        <w:rPr>
          <w:b/>
        </w:rPr>
        <w:t xml:space="preserve">исполнителя, подрядчика): </w:t>
      </w:r>
      <w:r w:rsidR="00487C4C">
        <w:t>открытый конкурс</w:t>
      </w:r>
    </w:p>
    <w:p w:rsidR="007E1C3C" w:rsidRPr="007E1C3C" w:rsidRDefault="007E1C3C" w:rsidP="007E1C3C">
      <w:pPr>
        <w:suppressAutoHyphens/>
        <w:snapToGrid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2. </w:t>
      </w:r>
      <w:r w:rsidRPr="007E1C3C">
        <w:rPr>
          <w:b/>
          <w:bCs/>
          <w:lang w:eastAsia="ar-SA"/>
        </w:rPr>
        <w:t xml:space="preserve">Государственный заказчик: </w:t>
      </w:r>
      <w:r w:rsidRPr="007E1C3C">
        <w:rPr>
          <w:lang w:eastAsia="ar-SA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7E1C3C" w:rsidRPr="007E1C3C" w:rsidRDefault="007E1C3C" w:rsidP="007E1C3C">
      <w:pPr>
        <w:suppressAutoHyphens/>
        <w:rPr>
          <w:lang w:eastAsia="ar-SA"/>
        </w:rPr>
      </w:pPr>
      <w:proofErr w:type="gramStart"/>
      <w:r w:rsidRPr="007E1C3C">
        <w:rPr>
          <w:b/>
          <w:bCs/>
          <w:lang w:eastAsia="ar-SA"/>
        </w:rPr>
        <w:t>Место нахождение</w:t>
      </w:r>
      <w:proofErr w:type="gramEnd"/>
      <w:r w:rsidRPr="007E1C3C">
        <w:rPr>
          <w:b/>
          <w:bCs/>
          <w:lang w:eastAsia="ar-SA"/>
        </w:rPr>
        <w:t>:</w:t>
      </w:r>
      <w:r w:rsidRPr="007E1C3C">
        <w:rPr>
          <w:lang w:eastAsia="ar-SA"/>
        </w:rPr>
        <w:t xml:space="preserve"> Иркутская область, город Иркутск, </w:t>
      </w:r>
      <w:proofErr w:type="gramStart"/>
      <w:r w:rsidRPr="007E1C3C">
        <w:rPr>
          <w:lang w:eastAsia="ar-SA"/>
        </w:rPr>
        <w:t>м-н</w:t>
      </w:r>
      <w:proofErr w:type="gramEnd"/>
      <w:r w:rsidRPr="007E1C3C">
        <w:rPr>
          <w:lang w:eastAsia="ar-SA"/>
        </w:rPr>
        <w:t xml:space="preserve"> Юбилейный, 100</w:t>
      </w:r>
    </w:p>
    <w:p w:rsidR="007E1C3C" w:rsidRPr="007E1C3C" w:rsidRDefault="007E1C3C" w:rsidP="007E1C3C">
      <w:pPr>
        <w:suppressAutoHyphens/>
        <w:rPr>
          <w:lang w:eastAsia="ar-SA"/>
        </w:rPr>
      </w:pPr>
      <w:r w:rsidRPr="007E1C3C">
        <w:rPr>
          <w:b/>
          <w:bCs/>
          <w:lang w:eastAsia="ar-SA"/>
        </w:rPr>
        <w:t>Почтовый адрес:</w:t>
      </w:r>
      <w:r w:rsidRPr="007E1C3C">
        <w:rPr>
          <w:lang w:eastAsia="ar-SA"/>
        </w:rPr>
        <w:t xml:space="preserve"> 664049, Иркутская область, город Иркутск, </w:t>
      </w:r>
      <w:proofErr w:type="gramStart"/>
      <w:r w:rsidRPr="007E1C3C">
        <w:rPr>
          <w:lang w:eastAsia="ar-SA"/>
        </w:rPr>
        <w:t>м-н</w:t>
      </w:r>
      <w:proofErr w:type="gramEnd"/>
      <w:r w:rsidRPr="007E1C3C">
        <w:rPr>
          <w:lang w:eastAsia="ar-SA"/>
        </w:rPr>
        <w:t xml:space="preserve"> Юбилейный, 100</w:t>
      </w:r>
    </w:p>
    <w:p w:rsidR="00A73053" w:rsidRPr="00A73053" w:rsidRDefault="007E1C3C" w:rsidP="007E1C3C">
      <w:pPr>
        <w:suppressAutoHyphens/>
        <w:rPr>
          <w:b/>
          <w:lang w:eastAsia="ar-SA"/>
        </w:rPr>
      </w:pPr>
      <w:r w:rsidRPr="007E1C3C">
        <w:rPr>
          <w:b/>
          <w:bCs/>
          <w:lang w:eastAsia="ar-SA"/>
        </w:rPr>
        <w:t>Адрес электронной почты:</w:t>
      </w:r>
      <w:r w:rsidR="00A73053" w:rsidRPr="00A73053">
        <w:rPr>
          <w:b/>
          <w:sz w:val="18"/>
          <w:szCs w:val="18"/>
          <w:lang w:eastAsia="ar-SA"/>
        </w:rPr>
        <w:t xml:space="preserve"> </w:t>
      </w:r>
      <w:hyperlink r:id="rId6" w:history="1">
        <w:r w:rsidR="00487C4C" w:rsidRPr="00BD3CA3">
          <w:rPr>
            <w:rStyle w:val="a3"/>
            <w:b/>
            <w:lang w:val="en-US" w:eastAsia="ar-SA"/>
          </w:rPr>
          <w:t>zakaz</w:t>
        </w:r>
        <w:r w:rsidR="00487C4C" w:rsidRPr="00BD3CA3">
          <w:rPr>
            <w:rStyle w:val="a3"/>
            <w:b/>
            <w:lang w:eastAsia="ar-SA"/>
          </w:rPr>
          <w:t>@</w:t>
        </w:r>
        <w:r w:rsidR="00487C4C" w:rsidRPr="00BD3CA3">
          <w:rPr>
            <w:rStyle w:val="a3"/>
            <w:b/>
            <w:lang w:val="en-US" w:eastAsia="ar-SA"/>
          </w:rPr>
          <w:t>iokb</w:t>
        </w:r>
        <w:r w:rsidR="00487C4C" w:rsidRPr="00BD3CA3">
          <w:rPr>
            <w:rStyle w:val="a3"/>
            <w:b/>
            <w:lang w:eastAsia="ar-SA"/>
          </w:rPr>
          <w:t>.</w:t>
        </w:r>
        <w:proofErr w:type="spellStart"/>
        <w:r w:rsidR="00487C4C" w:rsidRPr="00BD3CA3">
          <w:rPr>
            <w:rStyle w:val="a3"/>
            <w:b/>
            <w:lang w:val="en-US" w:eastAsia="ar-SA"/>
          </w:rPr>
          <w:t>ru</w:t>
        </w:r>
        <w:proofErr w:type="spellEnd"/>
      </w:hyperlink>
    </w:p>
    <w:p w:rsidR="007E1C3C" w:rsidRPr="00487C4C" w:rsidRDefault="007E1C3C" w:rsidP="007E1C3C">
      <w:pPr>
        <w:suppressAutoHyphens/>
      </w:pPr>
      <w:r w:rsidRPr="007E1C3C">
        <w:rPr>
          <w:b/>
          <w:lang w:eastAsia="ar-SA"/>
        </w:rPr>
        <w:t xml:space="preserve"> </w:t>
      </w:r>
      <w:r w:rsidRPr="007E1C3C">
        <w:rPr>
          <w:b/>
          <w:bCs/>
          <w:lang w:eastAsia="ar-SA"/>
        </w:rPr>
        <w:t>Номер  контактного телефона</w:t>
      </w:r>
      <w:r w:rsidRPr="007E1C3C">
        <w:rPr>
          <w:color w:val="0000FF"/>
          <w:u w:val="single"/>
          <w:lang w:eastAsia="ar-SA"/>
        </w:rPr>
        <w:t xml:space="preserve">: </w:t>
      </w:r>
      <w:r w:rsidR="00A73053">
        <w:t>(3952) 45-20</w:t>
      </w:r>
      <w:r w:rsidR="00487C4C">
        <w:t>-</w:t>
      </w:r>
      <w:r w:rsidR="00487C4C" w:rsidRPr="00487C4C">
        <w:t>07</w:t>
      </w:r>
    </w:p>
    <w:p w:rsidR="00A73053" w:rsidRPr="00487C4C" w:rsidRDefault="007E1C3C" w:rsidP="00A73053">
      <w:pPr>
        <w:suppressAutoHyphens/>
        <w:rPr>
          <w:lang w:eastAsia="ar-SA"/>
        </w:rPr>
      </w:pPr>
      <w:r w:rsidRPr="007E1C3C">
        <w:rPr>
          <w:b/>
          <w:bCs/>
          <w:lang w:eastAsia="ar-SA"/>
        </w:rPr>
        <w:t>Ответственное должностное лицо заказчика:</w:t>
      </w:r>
      <w:r w:rsidRPr="007E1C3C">
        <w:rPr>
          <w:lang w:eastAsia="ar-SA"/>
        </w:rPr>
        <w:t xml:space="preserve"> </w:t>
      </w:r>
      <w:r w:rsidR="00487C4C">
        <w:rPr>
          <w:lang w:eastAsia="ar-SA"/>
        </w:rPr>
        <w:t>Подъяблонская Г.А.</w:t>
      </w:r>
    </w:p>
    <w:p w:rsidR="00487C4C" w:rsidRPr="00AB6EDB" w:rsidRDefault="00487C4C" w:rsidP="00487C4C">
      <w:pPr>
        <w:tabs>
          <w:tab w:val="left" w:pos="540"/>
          <w:tab w:val="left" w:pos="900"/>
        </w:tabs>
        <w:jc w:val="both"/>
      </w:pPr>
      <w:r>
        <w:rPr>
          <w:b/>
        </w:rPr>
        <w:t>3</w:t>
      </w:r>
      <w:r w:rsidR="00CB77D4" w:rsidRPr="00312B72">
        <w:rPr>
          <w:b/>
        </w:rPr>
        <w:t>.</w:t>
      </w:r>
      <w:r w:rsidR="00CB77D4">
        <w:rPr>
          <w:b/>
        </w:rPr>
        <w:t xml:space="preserve"> </w:t>
      </w:r>
      <w:r w:rsidR="00CB77D4">
        <w:rPr>
          <w:b/>
          <w:bCs/>
        </w:rPr>
        <w:t>Наименование объекта закупки</w:t>
      </w:r>
      <w:r w:rsidR="00CB77D4" w:rsidRPr="00312B72">
        <w:rPr>
          <w:b/>
          <w:bCs/>
        </w:rPr>
        <w:t>:</w:t>
      </w:r>
      <w:r w:rsidR="0049250B" w:rsidRPr="0049250B">
        <w:rPr>
          <w:b/>
        </w:rPr>
        <w:t xml:space="preserve"> </w:t>
      </w:r>
      <w:r w:rsidRPr="00AB6EDB">
        <w:t>выполнение работ по устройству кабельных линий от трансформаторной подстанции до палатного блока № 2 ГБУЗ «ИОКБ»</w:t>
      </w:r>
      <w:r w:rsidR="00AB6EDB">
        <w:t>.</w:t>
      </w:r>
    </w:p>
    <w:p w:rsidR="00CB77D4" w:rsidRDefault="00CB77D4" w:rsidP="00CB77D4">
      <w:pPr>
        <w:autoSpaceDE w:val="0"/>
        <w:autoSpaceDN w:val="0"/>
        <w:adjustRightInd w:val="0"/>
        <w:ind w:right="1"/>
        <w:contextualSpacing/>
        <w:jc w:val="both"/>
        <w:rPr>
          <w:b/>
        </w:rPr>
      </w:pPr>
    </w:p>
    <w:p w:rsidR="001E61A8" w:rsidRPr="00AB6EDB" w:rsidRDefault="001E61A8" w:rsidP="001E61A8">
      <w:pPr>
        <w:keepNext/>
        <w:keepLines/>
        <w:widowControl w:val="0"/>
        <w:suppressLineNumbers/>
        <w:tabs>
          <w:tab w:val="left" w:pos="0"/>
          <w:tab w:val="left" w:pos="540"/>
          <w:tab w:val="left" w:pos="900"/>
          <w:tab w:val="left" w:pos="1080"/>
          <w:tab w:val="left" w:pos="8280"/>
        </w:tabs>
        <w:rPr>
          <w:b/>
        </w:rPr>
      </w:pPr>
      <w:r w:rsidRPr="00AB6EDB">
        <w:rPr>
          <w:b/>
        </w:rPr>
        <w:t xml:space="preserve">I.  Внести следующие изменения в извещение о проведении </w:t>
      </w:r>
      <w:r w:rsidR="00487C4C" w:rsidRPr="00AB6EDB">
        <w:rPr>
          <w:b/>
        </w:rPr>
        <w:t>открытого конкурса</w:t>
      </w:r>
      <w:r w:rsidRPr="00AB6EDB">
        <w:rPr>
          <w:b/>
        </w:rPr>
        <w:t>:</w:t>
      </w:r>
    </w:p>
    <w:p w:rsidR="001E61A8" w:rsidRPr="00AB6EDB" w:rsidRDefault="001E61A8" w:rsidP="001E61A8">
      <w:pPr>
        <w:keepNext/>
        <w:keepLines/>
        <w:widowControl w:val="0"/>
        <w:suppressLineNumbers/>
        <w:tabs>
          <w:tab w:val="left" w:pos="0"/>
          <w:tab w:val="left" w:pos="540"/>
          <w:tab w:val="left" w:pos="900"/>
          <w:tab w:val="left" w:pos="1080"/>
          <w:tab w:val="left" w:pos="8280"/>
        </w:tabs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1E61A8" w:rsidRPr="00235E38" w:rsidTr="00DF2891">
        <w:trPr>
          <w:trHeight w:val="256"/>
        </w:trPr>
        <w:tc>
          <w:tcPr>
            <w:tcW w:w="2988" w:type="dxa"/>
            <w:shd w:val="clear" w:color="auto" w:fill="auto"/>
            <w:vAlign w:val="center"/>
          </w:tcPr>
          <w:p w:rsidR="001E61A8" w:rsidRPr="00235E38" w:rsidRDefault="001E61A8" w:rsidP="00DF2891">
            <w:pPr>
              <w:pStyle w:val="parameter"/>
              <w:jc w:val="center"/>
              <w:rPr>
                <w:b/>
                <w:sz w:val="20"/>
                <w:szCs w:val="20"/>
              </w:rPr>
            </w:pPr>
            <w:r w:rsidRPr="00235E38">
              <w:rPr>
                <w:b/>
                <w:sz w:val="20"/>
                <w:szCs w:val="20"/>
              </w:rPr>
              <w:t>Дата и время окончания подачи заявок</w:t>
            </w:r>
          </w:p>
          <w:p w:rsidR="001E61A8" w:rsidRPr="00235E38" w:rsidRDefault="001E61A8" w:rsidP="00DF2891">
            <w:pPr>
              <w:pStyle w:val="parameter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1E61A8" w:rsidRPr="00235E38" w:rsidRDefault="00BE2401" w:rsidP="00BE240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«30</w:t>
            </w:r>
            <w:r w:rsidR="001E61A8">
              <w:rPr>
                <w:b/>
                <w:i/>
                <w:color w:val="0000FF"/>
                <w:sz w:val="20"/>
                <w:szCs w:val="20"/>
              </w:rPr>
              <w:t xml:space="preserve">» </w:t>
            </w:r>
            <w:r>
              <w:rPr>
                <w:b/>
                <w:i/>
                <w:color w:val="0000FF"/>
                <w:sz w:val="20"/>
                <w:szCs w:val="20"/>
              </w:rPr>
              <w:t>декаб</w:t>
            </w:r>
            <w:r w:rsidR="00E131B7">
              <w:rPr>
                <w:b/>
                <w:i/>
                <w:color w:val="0000FF"/>
                <w:sz w:val="20"/>
                <w:szCs w:val="20"/>
              </w:rPr>
              <w:t>ря</w:t>
            </w:r>
            <w:r w:rsidR="001E61A8">
              <w:rPr>
                <w:b/>
                <w:i/>
                <w:color w:val="0000FF"/>
                <w:sz w:val="20"/>
                <w:szCs w:val="20"/>
              </w:rPr>
              <w:t xml:space="preserve"> 2015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года 16 часов 3</w:t>
            </w:r>
            <w:r w:rsidR="001E61A8" w:rsidRPr="00235E38">
              <w:rPr>
                <w:b/>
                <w:i/>
                <w:color w:val="0000FF"/>
                <w:sz w:val="20"/>
                <w:szCs w:val="20"/>
              </w:rPr>
              <w:t>0 минут (время иркутское)</w:t>
            </w:r>
          </w:p>
        </w:tc>
      </w:tr>
      <w:tr w:rsidR="001E61A8" w:rsidRPr="00235E38" w:rsidTr="00DF2891">
        <w:trPr>
          <w:trHeight w:val="513"/>
        </w:trPr>
        <w:tc>
          <w:tcPr>
            <w:tcW w:w="2988" w:type="dxa"/>
            <w:shd w:val="clear" w:color="auto" w:fill="auto"/>
            <w:vAlign w:val="center"/>
          </w:tcPr>
          <w:p w:rsidR="001E61A8" w:rsidRPr="00235E38" w:rsidRDefault="001E61A8" w:rsidP="00BE2401">
            <w:pPr>
              <w:pStyle w:val="parameter"/>
              <w:jc w:val="center"/>
              <w:rPr>
                <w:b/>
                <w:sz w:val="20"/>
                <w:szCs w:val="20"/>
              </w:rPr>
            </w:pPr>
            <w:r w:rsidRPr="00235E38">
              <w:rPr>
                <w:b/>
                <w:sz w:val="20"/>
                <w:szCs w:val="20"/>
              </w:rPr>
              <w:t xml:space="preserve">Дата </w:t>
            </w:r>
            <w:r w:rsidR="00BE2401">
              <w:rPr>
                <w:b/>
                <w:sz w:val="20"/>
                <w:szCs w:val="20"/>
              </w:rPr>
              <w:t>и время вскрытия конвертов (по местному времени заказчика)</w:t>
            </w:r>
            <w:r w:rsidRPr="00235E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:rsidR="001E61A8" w:rsidRPr="00235E38" w:rsidRDefault="00BE2401" w:rsidP="00BE2401">
            <w:pPr>
              <w:autoSpaceDE w:val="0"/>
              <w:autoSpaceDN w:val="0"/>
              <w:adjustRightInd w:val="0"/>
              <w:outlineLvl w:val="1"/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«31</w:t>
            </w:r>
            <w:r w:rsidR="001E61A8">
              <w:rPr>
                <w:b/>
                <w:i/>
                <w:color w:val="0000FF"/>
                <w:sz w:val="20"/>
                <w:szCs w:val="20"/>
              </w:rPr>
              <w:t>»</w:t>
            </w:r>
            <w:r w:rsidR="00E131B7">
              <w:rPr>
                <w:b/>
                <w:i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FF"/>
                <w:sz w:val="20"/>
                <w:szCs w:val="20"/>
              </w:rPr>
              <w:t>дека</w:t>
            </w:r>
            <w:r w:rsidR="00E131B7">
              <w:rPr>
                <w:b/>
                <w:i/>
                <w:color w:val="0000FF"/>
                <w:sz w:val="20"/>
                <w:szCs w:val="20"/>
              </w:rPr>
              <w:t>бря</w:t>
            </w:r>
            <w:r w:rsidR="001E61A8">
              <w:rPr>
                <w:b/>
                <w:i/>
                <w:color w:val="0000FF"/>
                <w:sz w:val="20"/>
                <w:szCs w:val="20"/>
              </w:rPr>
              <w:t xml:space="preserve"> 2015 </w:t>
            </w:r>
            <w:r w:rsidR="001E61A8" w:rsidRPr="00235E38">
              <w:rPr>
                <w:b/>
                <w:i/>
                <w:color w:val="0000FF"/>
                <w:sz w:val="20"/>
                <w:szCs w:val="20"/>
              </w:rPr>
              <w:t xml:space="preserve"> года </w:t>
            </w:r>
            <w:r>
              <w:rPr>
                <w:b/>
                <w:i/>
                <w:color w:val="0000FF"/>
                <w:sz w:val="20"/>
                <w:szCs w:val="20"/>
              </w:rPr>
              <w:t>в 11:00</w:t>
            </w:r>
          </w:p>
        </w:tc>
      </w:tr>
      <w:tr w:rsidR="001E61A8" w:rsidRPr="00235E38" w:rsidTr="00DF2891">
        <w:trPr>
          <w:trHeight w:val="513"/>
        </w:trPr>
        <w:tc>
          <w:tcPr>
            <w:tcW w:w="2988" w:type="dxa"/>
            <w:shd w:val="clear" w:color="auto" w:fill="auto"/>
            <w:vAlign w:val="center"/>
          </w:tcPr>
          <w:p w:rsidR="001E61A8" w:rsidRPr="00235E38" w:rsidRDefault="001E61A8" w:rsidP="00DF2891">
            <w:pPr>
              <w:pStyle w:val="parameter"/>
              <w:jc w:val="center"/>
              <w:rPr>
                <w:b/>
                <w:sz w:val="20"/>
                <w:szCs w:val="20"/>
              </w:rPr>
            </w:pPr>
            <w:r w:rsidRPr="00235E38">
              <w:rPr>
                <w:b/>
                <w:sz w:val="20"/>
                <w:szCs w:val="20"/>
              </w:rPr>
              <w:t>Дата</w:t>
            </w:r>
            <w:r w:rsidR="00BE2401">
              <w:rPr>
                <w:b/>
                <w:sz w:val="20"/>
                <w:szCs w:val="20"/>
              </w:rPr>
              <w:t xml:space="preserve"> и время рассмотрения заявок (по местному времени заказчика)</w:t>
            </w:r>
            <w:r w:rsidR="00BE2401" w:rsidRPr="00235E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:rsidR="001E61A8" w:rsidRPr="00235E38" w:rsidRDefault="001E61A8" w:rsidP="00BE2401">
            <w:pPr>
              <w:autoSpaceDE w:val="0"/>
              <w:autoSpaceDN w:val="0"/>
              <w:adjustRightInd w:val="0"/>
              <w:outlineLvl w:val="1"/>
              <w:rPr>
                <w:b/>
                <w:i/>
                <w:color w:val="0000FF"/>
                <w:sz w:val="20"/>
                <w:szCs w:val="20"/>
              </w:rPr>
            </w:pPr>
            <w:r w:rsidRPr="00235E38">
              <w:rPr>
                <w:b/>
                <w:i/>
                <w:color w:val="0000FF"/>
                <w:sz w:val="20"/>
                <w:szCs w:val="20"/>
              </w:rPr>
              <w:t>«</w:t>
            </w:r>
            <w:r w:rsidR="00BE2401">
              <w:rPr>
                <w:b/>
                <w:i/>
                <w:color w:val="0000FF"/>
                <w:sz w:val="20"/>
                <w:szCs w:val="20"/>
              </w:rPr>
              <w:t>31</w:t>
            </w:r>
            <w:r>
              <w:rPr>
                <w:b/>
                <w:i/>
                <w:color w:val="0000FF"/>
                <w:sz w:val="20"/>
                <w:szCs w:val="20"/>
              </w:rPr>
              <w:t>»</w:t>
            </w:r>
            <w:r w:rsidR="00BE2401">
              <w:rPr>
                <w:b/>
                <w:i/>
                <w:color w:val="0000FF"/>
                <w:sz w:val="20"/>
                <w:szCs w:val="20"/>
              </w:rPr>
              <w:t xml:space="preserve"> дека</w:t>
            </w:r>
            <w:r w:rsidR="00E131B7">
              <w:rPr>
                <w:b/>
                <w:i/>
                <w:color w:val="0000FF"/>
                <w:sz w:val="20"/>
                <w:szCs w:val="20"/>
              </w:rPr>
              <w:t>бря</w:t>
            </w:r>
            <w:r w:rsidRPr="00235E38">
              <w:rPr>
                <w:b/>
                <w:i/>
                <w:color w:val="0000FF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0000FF"/>
                <w:sz w:val="20"/>
                <w:szCs w:val="20"/>
              </w:rPr>
              <w:t>2015</w:t>
            </w:r>
            <w:r w:rsidRPr="00235E38">
              <w:rPr>
                <w:b/>
                <w:i/>
                <w:color w:val="0000FF"/>
                <w:sz w:val="20"/>
                <w:szCs w:val="20"/>
              </w:rPr>
              <w:t xml:space="preserve"> года</w:t>
            </w:r>
            <w:r w:rsidR="00BE2401">
              <w:rPr>
                <w:b/>
                <w:i/>
                <w:color w:val="0000FF"/>
                <w:sz w:val="20"/>
                <w:szCs w:val="20"/>
              </w:rPr>
              <w:t xml:space="preserve"> в 11:00</w:t>
            </w:r>
          </w:p>
        </w:tc>
      </w:tr>
      <w:tr w:rsidR="001E61A8" w:rsidRPr="00235E38" w:rsidTr="00DF2891">
        <w:trPr>
          <w:trHeight w:val="513"/>
        </w:trPr>
        <w:tc>
          <w:tcPr>
            <w:tcW w:w="2988" w:type="dxa"/>
            <w:shd w:val="clear" w:color="auto" w:fill="auto"/>
            <w:vAlign w:val="center"/>
          </w:tcPr>
          <w:p w:rsidR="001E61A8" w:rsidRPr="00235E38" w:rsidRDefault="00BE2401" w:rsidP="00BE2401">
            <w:pPr>
              <w:pStyle w:val="parameter"/>
              <w:jc w:val="center"/>
              <w:rPr>
                <w:b/>
                <w:sz w:val="20"/>
                <w:szCs w:val="20"/>
              </w:rPr>
            </w:pPr>
            <w:r w:rsidRPr="00235E38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и время подведения итогов (по местному времени заказчика)</w:t>
            </w:r>
            <w:r w:rsidRPr="00235E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:rsidR="001E61A8" w:rsidRPr="00235E38" w:rsidRDefault="00BE2401" w:rsidP="00BE2401">
            <w:pPr>
              <w:autoSpaceDE w:val="0"/>
              <w:autoSpaceDN w:val="0"/>
              <w:adjustRightInd w:val="0"/>
              <w:outlineLvl w:val="1"/>
              <w:rPr>
                <w:b/>
                <w:i/>
                <w:color w:val="0000FF"/>
                <w:sz w:val="20"/>
                <w:szCs w:val="20"/>
              </w:rPr>
            </w:pPr>
            <w:r w:rsidRPr="00235E38">
              <w:rPr>
                <w:b/>
                <w:i/>
                <w:color w:val="0000FF"/>
                <w:sz w:val="20"/>
                <w:szCs w:val="20"/>
              </w:rPr>
              <w:t>«</w:t>
            </w:r>
            <w:r>
              <w:rPr>
                <w:b/>
                <w:i/>
                <w:color w:val="0000FF"/>
                <w:sz w:val="20"/>
                <w:szCs w:val="20"/>
              </w:rPr>
              <w:t>31» декабря</w:t>
            </w:r>
            <w:r w:rsidRPr="00235E38">
              <w:rPr>
                <w:b/>
                <w:i/>
                <w:color w:val="0000FF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0000FF"/>
                <w:sz w:val="20"/>
                <w:szCs w:val="20"/>
              </w:rPr>
              <w:t>2015</w:t>
            </w:r>
            <w:r w:rsidRPr="00235E38">
              <w:rPr>
                <w:b/>
                <w:i/>
                <w:color w:val="0000FF"/>
                <w:sz w:val="20"/>
                <w:szCs w:val="20"/>
              </w:rPr>
              <w:t xml:space="preserve"> года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в 12:00</w:t>
            </w:r>
          </w:p>
        </w:tc>
      </w:tr>
    </w:tbl>
    <w:p w:rsidR="001E61A8" w:rsidRPr="00312B72" w:rsidRDefault="001E61A8" w:rsidP="00CB77D4">
      <w:pPr>
        <w:autoSpaceDE w:val="0"/>
        <w:autoSpaceDN w:val="0"/>
        <w:adjustRightInd w:val="0"/>
        <w:ind w:right="1"/>
        <w:contextualSpacing/>
        <w:jc w:val="both"/>
        <w:rPr>
          <w:b/>
          <w:bCs/>
        </w:rPr>
      </w:pPr>
    </w:p>
    <w:p w:rsidR="00BE2401" w:rsidRDefault="00E131B7" w:rsidP="00CB77D4">
      <w:pPr>
        <w:shd w:val="clear" w:color="auto" w:fill="FFFFFF"/>
        <w:ind w:right="1"/>
        <w:contextualSpacing/>
        <w:jc w:val="both"/>
        <w:rPr>
          <w:b/>
        </w:rPr>
      </w:pPr>
      <w:r>
        <w:rPr>
          <w:b/>
          <w:lang w:val="en-US"/>
        </w:rPr>
        <w:t>II</w:t>
      </w:r>
      <w:r w:rsidR="00CB77D4" w:rsidRPr="00312B72">
        <w:rPr>
          <w:b/>
        </w:rPr>
        <w:t xml:space="preserve">. Внести следующие изменения в документацию об </w:t>
      </w:r>
      <w:r w:rsidR="00BE2401">
        <w:rPr>
          <w:b/>
        </w:rPr>
        <w:t>открытом конкурс</w:t>
      </w:r>
      <w:r w:rsidR="00487C4C">
        <w:rPr>
          <w:b/>
        </w:rPr>
        <w:t>е</w:t>
      </w:r>
      <w:r w:rsidR="00BE2401">
        <w:rPr>
          <w:b/>
        </w:rPr>
        <w:t>, изложив пункты 8</w:t>
      </w:r>
      <w:proofErr w:type="gramStart"/>
      <w:r w:rsidR="00BE2401">
        <w:rPr>
          <w:b/>
        </w:rPr>
        <w:t>,9,10,15</w:t>
      </w:r>
      <w:proofErr w:type="gramEnd"/>
      <w:r w:rsidR="00BE2401">
        <w:rPr>
          <w:b/>
        </w:rPr>
        <w:t xml:space="preserve"> документации об открытом конкурсе в следующей редакции:</w:t>
      </w:r>
    </w:p>
    <w:p w:rsidR="00BE2401" w:rsidRPr="00912052" w:rsidRDefault="00BE2401" w:rsidP="00BE2401">
      <w:pPr>
        <w:pStyle w:val="1"/>
        <w:tabs>
          <w:tab w:val="left" w:pos="900"/>
        </w:tabs>
        <w:ind w:left="0"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12052">
        <w:rPr>
          <w:b/>
          <w:sz w:val="22"/>
          <w:szCs w:val="22"/>
        </w:rPr>
        <w:t xml:space="preserve">. порядок, место, дата начала и дата окончания срока подачи заявок на участие в открытом конкурсе: </w:t>
      </w:r>
    </w:p>
    <w:p w:rsidR="00BE2401" w:rsidRPr="00912052" w:rsidRDefault="00BE2401" w:rsidP="00BE2401">
      <w:pPr>
        <w:tabs>
          <w:tab w:val="left" w:pos="540"/>
          <w:tab w:val="left" w:pos="900"/>
        </w:tabs>
        <w:ind w:firstLine="426"/>
        <w:jc w:val="both"/>
        <w:rPr>
          <w:sz w:val="22"/>
          <w:szCs w:val="22"/>
        </w:rPr>
      </w:pPr>
      <w:r w:rsidRPr="00912052">
        <w:rPr>
          <w:bCs/>
          <w:sz w:val="22"/>
          <w:szCs w:val="22"/>
        </w:rPr>
        <w:t>З</w:t>
      </w:r>
      <w:r w:rsidRPr="00912052">
        <w:rPr>
          <w:sz w:val="22"/>
          <w:szCs w:val="22"/>
        </w:rPr>
        <w:t xml:space="preserve">аявки на участие в открытом конкурсе подаются по адресу: </w:t>
      </w:r>
      <w:smartTag w:uri="urn:schemas-microsoft-com:office:smarttags" w:element="metricconverter">
        <w:smartTagPr>
          <w:attr w:name="ProductID" w:val="664049, г"/>
        </w:smartTagPr>
        <w:r w:rsidRPr="00912052">
          <w:rPr>
            <w:sz w:val="22"/>
            <w:szCs w:val="22"/>
          </w:rPr>
          <w:t>664049, г</w:t>
        </w:r>
      </w:smartTag>
      <w:r w:rsidRPr="00912052">
        <w:rPr>
          <w:sz w:val="22"/>
          <w:szCs w:val="22"/>
        </w:rPr>
        <w:t xml:space="preserve">. Иркутск, </w:t>
      </w:r>
      <w:proofErr w:type="spellStart"/>
      <w:r w:rsidRPr="00912052">
        <w:rPr>
          <w:sz w:val="22"/>
          <w:szCs w:val="22"/>
        </w:rPr>
        <w:t>мкр</w:t>
      </w:r>
      <w:proofErr w:type="spellEnd"/>
      <w:r w:rsidRPr="00912052">
        <w:rPr>
          <w:sz w:val="22"/>
          <w:szCs w:val="22"/>
        </w:rPr>
        <w:t xml:space="preserve">. Юбилейный, 100, блок 9, каб.18 (отдел по обеспечению государственного заказа) в рабочие дни (понедельник – пятница) с 8.00 часов до 12.00 и с 12.30 до 16.30 часов (Иркутское время). </w:t>
      </w:r>
    </w:p>
    <w:p w:rsidR="00BE2401" w:rsidRPr="00912052" w:rsidRDefault="00BE2401" w:rsidP="00BE2401">
      <w:pPr>
        <w:tabs>
          <w:tab w:val="left" w:pos="540"/>
          <w:tab w:val="left" w:pos="900"/>
        </w:tabs>
        <w:ind w:firstLine="426"/>
        <w:jc w:val="both"/>
        <w:rPr>
          <w:sz w:val="22"/>
          <w:szCs w:val="22"/>
        </w:rPr>
      </w:pPr>
      <w:r w:rsidRPr="00912052">
        <w:rPr>
          <w:sz w:val="22"/>
          <w:szCs w:val="22"/>
        </w:rPr>
        <w:t>Дата начала подачи</w:t>
      </w:r>
      <w:r w:rsidRPr="00912052">
        <w:rPr>
          <w:bCs/>
          <w:sz w:val="22"/>
          <w:szCs w:val="22"/>
        </w:rPr>
        <w:t xml:space="preserve"> з</w:t>
      </w:r>
      <w:r w:rsidRPr="00912052">
        <w:rPr>
          <w:sz w:val="22"/>
          <w:szCs w:val="22"/>
        </w:rPr>
        <w:t xml:space="preserve">аявок на участие открытом </w:t>
      </w:r>
      <w:proofErr w:type="gramStart"/>
      <w:r w:rsidRPr="00912052">
        <w:rPr>
          <w:sz w:val="22"/>
          <w:szCs w:val="22"/>
        </w:rPr>
        <w:t>конкурсе</w:t>
      </w:r>
      <w:proofErr w:type="gramEnd"/>
      <w:r w:rsidRPr="00912052">
        <w:rPr>
          <w:sz w:val="22"/>
          <w:szCs w:val="22"/>
        </w:rPr>
        <w:t xml:space="preserve">: 07.12.2015 г. </w:t>
      </w:r>
    </w:p>
    <w:p w:rsidR="00BE2401" w:rsidRPr="00912052" w:rsidRDefault="00BE2401" w:rsidP="00BE2401">
      <w:pPr>
        <w:tabs>
          <w:tab w:val="left" w:pos="540"/>
          <w:tab w:val="left" w:pos="900"/>
        </w:tabs>
        <w:ind w:firstLine="426"/>
        <w:jc w:val="both"/>
        <w:rPr>
          <w:sz w:val="22"/>
          <w:szCs w:val="22"/>
        </w:rPr>
      </w:pPr>
      <w:r w:rsidRPr="00912052">
        <w:rPr>
          <w:sz w:val="22"/>
          <w:szCs w:val="22"/>
        </w:rPr>
        <w:t>Дата окончания подачи</w:t>
      </w:r>
      <w:r w:rsidRPr="00912052">
        <w:rPr>
          <w:bCs/>
          <w:sz w:val="22"/>
          <w:szCs w:val="22"/>
        </w:rPr>
        <w:t xml:space="preserve"> з</w:t>
      </w:r>
      <w:r w:rsidRPr="00912052">
        <w:rPr>
          <w:sz w:val="22"/>
          <w:szCs w:val="22"/>
        </w:rPr>
        <w:t>аявок на участие в открытом конкурсе:</w:t>
      </w:r>
      <w:r>
        <w:rPr>
          <w:sz w:val="22"/>
          <w:szCs w:val="22"/>
        </w:rPr>
        <w:t xml:space="preserve"> 30</w:t>
      </w:r>
      <w:r w:rsidRPr="00912052">
        <w:rPr>
          <w:sz w:val="22"/>
          <w:szCs w:val="22"/>
        </w:rPr>
        <w:t>.12.2015 г.</w:t>
      </w:r>
    </w:p>
    <w:p w:rsidR="00BE2401" w:rsidRPr="00912052" w:rsidRDefault="00BE2401" w:rsidP="00BE24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1205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9</w:t>
      </w:r>
      <w:r w:rsidRPr="00912052">
        <w:rPr>
          <w:b/>
          <w:sz w:val="22"/>
          <w:szCs w:val="22"/>
        </w:rPr>
        <w:t>.</w:t>
      </w:r>
      <w:r w:rsidRPr="00912052">
        <w:rPr>
          <w:sz w:val="22"/>
          <w:szCs w:val="22"/>
        </w:rPr>
        <w:t xml:space="preserve"> </w:t>
      </w:r>
      <w:r w:rsidRPr="00912052">
        <w:rPr>
          <w:b/>
          <w:sz w:val="22"/>
          <w:szCs w:val="22"/>
        </w:rPr>
        <w:t>место, дата и время проведения процедуры вскрытия конвертов:</w:t>
      </w:r>
      <w:r w:rsidRPr="00912052">
        <w:rPr>
          <w:sz w:val="22"/>
          <w:szCs w:val="22"/>
        </w:rPr>
        <w:t xml:space="preserve"> вскрытие конвертов с заявками состоится в 11 часов 00 минут по иркутскому времен</w:t>
      </w:r>
      <w:r>
        <w:rPr>
          <w:sz w:val="22"/>
          <w:szCs w:val="22"/>
        </w:rPr>
        <w:t>и «31</w:t>
      </w:r>
      <w:r w:rsidRPr="00912052">
        <w:rPr>
          <w:sz w:val="22"/>
          <w:szCs w:val="22"/>
        </w:rPr>
        <w:t xml:space="preserve">» декабря 2015 года по адресу: </w:t>
      </w:r>
      <w:smartTag w:uri="urn:schemas-microsoft-com:office:smarttags" w:element="metricconverter">
        <w:smartTagPr>
          <w:attr w:name="ProductID" w:val="664049, г"/>
        </w:smartTagPr>
        <w:r w:rsidRPr="00912052">
          <w:rPr>
            <w:sz w:val="22"/>
            <w:szCs w:val="22"/>
          </w:rPr>
          <w:t>664049, г</w:t>
        </w:r>
      </w:smartTag>
      <w:r w:rsidRPr="00912052">
        <w:rPr>
          <w:sz w:val="22"/>
          <w:szCs w:val="22"/>
        </w:rPr>
        <w:t xml:space="preserve">. Иркутск, </w:t>
      </w:r>
      <w:proofErr w:type="spellStart"/>
      <w:r w:rsidRPr="00912052">
        <w:rPr>
          <w:sz w:val="22"/>
          <w:szCs w:val="22"/>
        </w:rPr>
        <w:t>мкр</w:t>
      </w:r>
      <w:proofErr w:type="spellEnd"/>
      <w:r w:rsidRPr="00912052">
        <w:rPr>
          <w:sz w:val="22"/>
          <w:szCs w:val="22"/>
        </w:rPr>
        <w:t>. Юбилейный, 100, 3 этаж, приемная главного врача.</w:t>
      </w:r>
    </w:p>
    <w:p w:rsidR="00BE2401" w:rsidRPr="00912052" w:rsidRDefault="00BE2401" w:rsidP="00BE240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10</w:t>
      </w:r>
      <w:r w:rsidRPr="00912052">
        <w:rPr>
          <w:b/>
          <w:sz w:val="22"/>
          <w:szCs w:val="22"/>
        </w:rPr>
        <w:t>. место и дата рассмотрения, оценки и сопоставления заявок участников закупки</w:t>
      </w:r>
      <w:r w:rsidRPr="00912052">
        <w:rPr>
          <w:sz w:val="22"/>
          <w:szCs w:val="22"/>
        </w:rPr>
        <w:t>:</w:t>
      </w:r>
    </w:p>
    <w:p w:rsidR="00BE2401" w:rsidRDefault="00BE2401" w:rsidP="00BE24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12052">
        <w:rPr>
          <w:color w:val="000000"/>
          <w:sz w:val="22"/>
          <w:szCs w:val="22"/>
        </w:rPr>
        <w:t>Рассмотрение, оценка и сопоставление заявок будет осуществл</w:t>
      </w:r>
      <w:r>
        <w:rPr>
          <w:color w:val="000000"/>
          <w:sz w:val="22"/>
          <w:szCs w:val="22"/>
        </w:rPr>
        <w:t>яться «31</w:t>
      </w:r>
      <w:r w:rsidRPr="00912052">
        <w:rPr>
          <w:color w:val="000000"/>
          <w:sz w:val="22"/>
          <w:szCs w:val="22"/>
        </w:rPr>
        <w:t xml:space="preserve">» декабря 2015 года по адресу: </w:t>
      </w:r>
      <w:smartTag w:uri="urn:schemas-microsoft-com:office:smarttags" w:element="metricconverter">
        <w:smartTagPr>
          <w:attr w:name="ProductID" w:val="664049, г"/>
        </w:smartTagPr>
        <w:r w:rsidRPr="00912052">
          <w:rPr>
            <w:sz w:val="22"/>
            <w:szCs w:val="22"/>
          </w:rPr>
          <w:t>664049, г</w:t>
        </w:r>
      </w:smartTag>
      <w:r w:rsidRPr="00912052">
        <w:rPr>
          <w:sz w:val="22"/>
          <w:szCs w:val="22"/>
        </w:rPr>
        <w:t xml:space="preserve">. Иркутск, </w:t>
      </w:r>
      <w:proofErr w:type="spellStart"/>
      <w:r w:rsidRPr="00912052">
        <w:rPr>
          <w:sz w:val="22"/>
          <w:szCs w:val="22"/>
        </w:rPr>
        <w:t>мкр</w:t>
      </w:r>
      <w:proofErr w:type="spellEnd"/>
      <w:r w:rsidRPr="00912052">
        <w:rPr>
          <w:sz w:val="22"/>
          <w:szCs w:val="22"/>
        </w:rPr>
        <w:t xml:space="preserve">. </w:t>
      </w:r>
      <w:proofErr w:type="gramStart"/>
      <w:r w:rsidRPr="00912052">
        <w:rPr>
          <w:sz w:val="22"/>
          <w:szCs w:val="22"/>
        </w:rPr>
        <w:t>Юбилейный</w:t>
      </w:r>
      <w:proofErr w:type="gramEnd"/>
      <w:r w:rsidRPr="00912052">
        <w:rPr>
          <w:sz w:val="22"/>
          <w:szCs w:val="22"/>
        </w:rPr>
        <w:t>, 100, приемная главного врача.</w:t>
      </w:r>
    </w:p>
    <w:p w:rsidR="00BE2401" w:rsidRPr="00912052" w:rsidRDefault="00BE2401" w:rsidP="00BE2401">
      <w:pPr>
        <w:pStyle w:val="1"/>
        <w:tabs>
          <w:tab w:val="left" w:pos="900"/>
        </w:tabs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 </w:t>
      </w:r>
      <w:r w:rsidRPr="00912052">
        <w:rPr>
          <w:b/>
          <w:sz w:val="22"/>
          <w:szCs w:val="22"/>
        </w:rPr>
        <w:t>Критерии и порядок оценки и сопоставления заявок на участие в закупке: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460"/>
        <w:gridCol w:w="1440"/>
      </w:tblGrid>
      <w:tr w:rsidR="00BE2401" w:rsidRPr="00912052" w:rsidTr="00597D99">
        <w:trPr>
          <w:trHeight w:val="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01" w:rsidRPr="00912052" w:rsidRDefault="00BE2401" w:rsidP="00597D99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5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01" w:rsidRPr="00912052" w:rsidRDefault="00BE2401" w:rsidP="00597D99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52">
              <w:rPr>
                <w:b/>
                <w:bCs/>
                <w:sz w:val="22"/>
                <w:szCs w:val="22"/>
              </w:rPr>
              <w:t>Критерии оценки заявок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01" w:rsidRPr="00912052" w:rsidRDefault="00BE2401" w:rsidP="00597D99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52">
              <w:rPr>
                <w:b/>
                <w:bCs/>
                <w:sz w:val="22"/>
                <w:szCs w:val="22"/>
              </w:rPr>
              <w:t>Значение критерия</w:t>
            </w:r>
          </w:p>
        </w:tc>
      </w:tr>
      <w:tr w:rsidR="00BE2401" w:rsidRPr="00912052" w:rsidTr="00597D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01" w:rsidRPr="00912052" w:rsidRDefault="00BE2401" w:rsidP="00597D99">
            <w:pPr>
              <w:jc w:val="center"/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t>К</w:t>
            </w:r>
            <w:proofErr w:type="gramStart"/>
            <w:r w:rsidRPr="0091205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1" w:rsidRPr="00912052" w:rsidRDefault="00BE2401" w:rsidP="00597D99">
            <w:pPr>
              <w:rPr>
                <w:b/>
                <w:sz w:val="22"/>
                <w:szCs w:val="22"/>
              </w:rPr>
            </w:pPr>
            <w:r w:rsidRPr="00912052">
              <w:rPr>
                <w:b/>
                <w:sz w:val="22"/>
                <w:szCs w:val="22"/>
              </w:rPr>
              <w:t xml:space="preserve">Цена договора (цена лота) (включая НДС) </w:t>
            </w:r>
          </w:p>
          <w:p w:rsidR="00BE2401" w:rsidRPr="00912052" w:rsidRDefault="00BE2401" w:rsidP="00597D99">
            <w:pPr>
              <w:jc w:val="both"/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t xml:space="preserve">Лучшим предложением по данному критерию является предложение с максимально низкой ценой. Заявке на участие в конкурсе, содержащей максимально низкую цену  </w:t>
            </w:r>
            <w:r w:rsidRPr="00912052">
              <w:rPr>
                <w:sz w:val="22"/>
                <w:szCs w:val="22"/>
              </w:rPr>
              <w:lastRenderedPageBreak/>
              <w:t>присваивается наивысший бал.</w:t>
            </w:r>
          </w:p>
          <w:p w:rsidR="00BE2401" w:rsidRPr="00912052" w:rsidRDefault="00BE2401" w:rsidP="00597D99">
            <w:pPr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t>Ценовой балл определяется по формуле:</w:t>
            </w:r>
          </w:p>
          <w:tbl>
            <w:tblPr>
              <w:tblW w:w="5380" w:type="dxa"/>
              <w:tblLayout w:type="fixed"/>
              <w:tblLook w:val="0000" w:firstRow="0" w:lastRow="0" w:firstColumn="0" w:lastColumn="0" w:noHBand="0" w:noVBand="0"/>
            </w:tblPr>
            <w:tblGrid>
              <w:gridCol w:w="960"/>
              <w:gridCol w:w="2500"/>
              <w:gridCol w:w="1920"/>
            </w:tblGrid>
            <w:tr w:rsidR="00BE2401" w:rsidRPr="00912052" w:rsidTr="00597D99">
              <w:trPr>
                <w:cantSplit/>
                <w:trHeight w:hRule="exact" w:val="375"/>
              </w:trPr>
              <w:tc>
                <w:tcPr>
                  <w:tcW w:w="960" w:type="dxa"/>
                  <w:vMerge w:val="restart"/>
                  <w:vAlign w:val="center"/>
                </w:tcPr>
                <w:p w:rsidR="00BE2401" w:rsidRPr="00912052" w:rsidRDefault="00BE2401" w:rsidP="00597D99">
                  <w:pPr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12052">
                    <w:rPr>
                      <w:sz w:val="22"/>
                      <w:szCs w:val="22"/>
                      <w:lang w:val="en-US"/>
                    </w:rPr>
                    <w:t>A =</w:t>
                  </w:r>
                </w:p>
              </w:tc>
              <w:tc>
                <w:tcPr>
                  <w:tcW w:w="2500" w:type="dxa"/>
                  <w:tcBorders>
                    <w:bottom w:val="single" w:sz="4" w:space="0" w:color="000000"/>
                  </w:tcBorders>
                  <w:vAlign w:val="center"/>
                </w:tcPr>
                <w:p w:rsidR="00BE2401" w:rsidRPr="00912052" w:rsidRDefault="00BE2401" w:rsidP="00597D99">
                  <w:pPr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12052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912052">
                    <w:rPr>
                      <w:sz w:val="22"/>
                      <w:szCs w:val="22"/>
                      <w:vertAlign w:val="subscript"/>
                      <w:lang w:val="en-US"/>
                    </w:rPr>
                    <w:t>max</w:t>
                  </w:r>
                  <w:r w:rsidRPr="00912052">
                    <w:rPr>
                      <w:sz w:val="22"/>
                      <w:szCs w:val="22"/>
                      <w:lang w:val="en-US"/>
                    </w:rPr>
                    <w:t xml:space="preserve"> - A</w:t>
                  </w:r>
                  <w:r w:rsidRPr="00912052">
                    <w:rPr>
                      <w:sz w:val="22"/>
                      <w:szCs w:val="22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1920" w:type="dxa"/>
                  <w:vMerge w:val="restart"/>
                  <w:vAlign w:val="center"/>
                </w:tcPr>
                <w:p w:rsidR="00BE2401" w:rsidRPr="00912052" w:rsidRDefault="00BE2401" w:rsidP="00597D99">
                  <w:pPr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12052">
                    <w:rPr>
                      <w:sz w:val="22"/>
                      <w:szCs w:val="22"/>
                      <w:lang w:val="en-US"/>
                    </w:rPr>
                    <w:t xml:space="preserve">* 100 * </w:t>
                  </w:r>
                  <w:r w:rsidRPr="00912052">
                    <w:rPr>
                      <w:sz w:val="22"/>
                      <w:szCs w:val="22"/>
                    </w:rPr>
                    <w:t>К</w:t>
                  </w:r>
                  <w:r w:rsidRPr="00912052">
                    <w:rPr>
                      <w:sz w:val="22"/>
                      <w:szCs w:val="22"/>
                      <w:vertAlign w:val="subscript"/>
                    </w:rPr>
                    <w:t>а</w:t>
                  </w:r>
                  <w:r w:rsidRPr="00912052"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  <w:tr w:rsidR="00BE2401" w:rsidRPr="00912052" w:rsidTr="00597D99">
              <w:trPr>
                <w:cantSplit/>
                <w:trHeight w:hRule="exact" w:val="332"/>
              </w:trPr>
              <w:tc>
                <w:tcPr>
                  <w:tcW w:w="960" w:type="dxa"/>
                  <w:vMerge/>
                  <w:vAlign w:val="center"/>
                </w:tcPr>
                <w:p w:rsidR="00BE2401" w:rsidRPr="00912052" w:rsidRDefault="00BE2401" w:rsidP="00597D99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00" w:type="dxa"/>
                  <w:vAlign w:val="center"/>
                </w:tcPr>
                <w:p w:rsidR="00BE2401" w:rsidRPr="00912052" w:rsidRDefault="00BE2401" w:rsidP="00597D99">
                  <w:pPr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12052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912052">
                    <w:rPr>
                      <w:sz w:val="22"/>
                      <w:szCs w:val="22"/>
                      <w:vertAlign w:val="subscript"/>
                      <w:lang w:val="en-US"/>
                    </w:rPr>
                    <w:t>max</w:t>
                  </w:r>
                </w:p>
              </w:tc>
              <w:tc>
                <w:tcPr>
                  <w:tcW w:w="1920" w:type="dxa"/>
                  <w:vMerge/>
                  <w:vAlign w:val="center"/>
                </w:tcPr>
                <w:p w:rsidR="00BE2401" w:rsidRPr="00912052" w:rsidRDefault="00BE2401" w:rsidP="00597D99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BE2401" w:rsidRPr="00912052" w:rsidRDefault="00BE2401" w:rsidP="00597D9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12052">
              <w:rPr>
                <w:sz w:val="22"/>
                <w:szCs w:val="22"/>
              </w:rPr>
              <w:t>Где</w:t>
            </w:r>
            <w:r w:rsidRPr="00912052">
              <w:rPr>
                <w:sz w:val="22"/>
                <w:szCs w:val="22"/>
                <w:lang w:val="en-US"/>
              </w:rPr>
              <w:t>:</w:t>
            </w:r>
          </w:p>
          <w:p w:rsidR="00BE2401" w:rsidRPr="00912052" w:rsidRDefault="00BE2401" w:rsidP="00597D99">
            <w:pPr>
              <w:shd w:val="clear" w:color="auto" w:fill="FFFFFF"/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t xml:space="preserve">А – рейтинг, присуждаемый </w:t>
            </w:r>
            <w:proofErr w:type="spellStart"/>
            <w:r w:rsidRPr="0091205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912052">
              <w:rPr>
                <w:sz w:val="22"/>
                <w:szCs w:val="22"/>
              </w:rPr>
              <w:t>-й заявке по указанному критерию.</w:t>
            </w:r>
          </w:p>
          <w:p w:rsidR="00BE2401" w:rsidRPr="00912052" w:rsidRDefault="00BE2401" w:rsidP="00597D99">
            <w:pPr>
              <w:shd w:val="clear" w:color="auto" w:fill="FFFFFF"/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t>А</w:t>
            </w:r>
            <w:proofErr w:type="spellStart"/>
            <w:proofErr w:type="gramStart"/>
            <w:r w:rsidRPr="00912052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912052">
              <w:rPr>
                <w:sz w:val="22"/>
                <w:szCs w:val="22"/>
              </w:rPr>
              <w:t xml:space="preserve"> – значение содержащегося в заявке на участие в конкурсе критерия.</w:t>
            </w:r>
          </w:p>
          <w:p w:rsidR="00BE2401" w:rsidRPr="00912052" w:rsidRDefault="00BE2401" w:rsidP="00597D99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12052">
              <w:rPr>
                <w:sz w:val="22"/>
                <w:szCs w:val="22"/>
              </w:rPr>
              <w:t>А</w:t>
            </w:r>
            <w:proofErr w:type="gramEnd"/>
            <w:r w:rsidRPr="00912052">
              <w:rPr>
                <w:sz w:val="22"/>
                <w:szCs w:val="22"/>
                <w:vertAlign w:val="subscript"/>
                <w:lang w:val="en-US"/>
              </w:rPr>
              <w:t>max</w:t>
            </w:r>
            <w:r w:rsidRPr="00912052">
              <w:rPr>
                <w:sz w:val="22"/>
                <w:szCs w:val="22"/>
              </w:rPr>
              <w:t xml:space="preserve"> – начальное (максимальная) цена договора.</w:t>
            </w:r>
          </w:p>
          <w:p w:rsidR="00BE2401" w:rsidRPr="00912052" w:rsidRDefault="00BE2401" w:rsidP="00597D99">
            <w:pPr>
              <w:shd w:val="clear" w:color="auto" w:fill="FFFFFF"/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t>К</w:t>
            </w:r>
            <w:r w:rsidRPr="00912052">
              <w:rPr>
                <w:sz w:val="22"/>
                <w:szCs w:val="22"/>
                <w:vertAlign w:val="subscript"/>
              </w:rPr>
              <w:t>а</w:t>
            </w:r>
            <w:r w:rsidRPr="00912052">
              <w:rPr>
                <w:sz w:val="22"/>
                <w:szCs w:val="22"/>
              </w:rPr>
              <w:t xml:space="preserve"> – коэффициент, учитывающий значимость данного критерия (0,7).</w:t>
            </w:r>
          </w:p>
          <w:p w:rsidR="00BE2401" w:rsidRPr="00912052" w:rsidRDefault="00BE2401" w:rsidP="00597D9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1" w:rsidRPr="00912052" w:rsidRDefault="00BE2401" w:rsidP="00597D99">
            <w:pPr>
              <w:jc w:val="center"/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lastRenderedPageBreak/>
              <w:t>70%</w:t>
            </w:r>
          </w:p>
        </w:tc>
      </w:tr>
      <w:tr w:rsidR="00BE2401" w:rsidRPr="00912052" w:rsidTr="00597D99">
        <w:trPr>
          <w:trHeight w:val="6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01" w:rsidRPr="00912052" w:rsidRDefault="00BE2401" w:rsidP="00597D99">
            <w:pPr>
              <w:jc w:val="center"/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lastRenderedPageBreak/>
              <w:t>К</w:t>
            </w:r>
            <w:proofErr w:type="gramStart"/>
            <w:r w:rsidRPr="0091205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01" w:rsidRPr="00912052" w:rsidRDefault="00BE2401" w:rsidP="00597D99">
            <w:pPr>
              <w:pStyle w:val="Default"/>
              <w:rPr>
                <w:b/>
                <w:sz w:val="22"/>
                <w:szCs w:val="22"/>
              </w:rPr>
            </w:pPr>
            <w:r w:rsidRPr="00912052">
              <w:rPr>
                <w:b/>
                <w:sz w:val="22"/>
                <w:szCs w:val="22"/>
              </w:rPr>
              <w:t>Опыт выполнения работ:</w:t>
            </w:r>
          </w:p>
          <w:p w:rsidR="00BE2401" w:rsidRPr="00912052" w:rsidRDefault="00BE2401" w:rsidP="00597D99">
            <w:pPr>
              <w:pStyle w:val="Default"/>
              <w:rPr>
                <w:sz w:val="22"/>
                <w:szCs w:val="22"/>
              </w:rPr>
            </w:pPr>
            <w:proofErr w:type="gramStart"/>
            <w:r w:rsidRPr="00912052">
              <w:rPr>
                <w:sz w:val="22"/>
                <w:szCs w:val="22"/>
              </w:rPr>
              <w:t xml:space="preserve">Опыт участника закупки по успешному выполнению работ сопоставимого характера и объема (сумма (в денежном выражении) исполненных участником закупки договоров (контрактов) с обязательным приложением актов выполненных работ (за период 2012 - 2015 гг.) (договоры (контракты) без подтверждения факта исполнения в оценке не учитываются) (в млн. руб.) </w:t>
            </w:r>
            <w:proofErr w:type="gramEnd"/>
          </w:p>
          <w:p w:rsidR="00BE2401" w:rsidRPr="00912052" w:rsidRDefault="00BE2401" w:rsidP="00597D99">
            <w:pPr>
              <w:pStyle w:val="Default"/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t>- 0</w:t>
            </w:r>
            <w:r>
              <w:rPr>
                <w:sz w:val="22"/>
                <w:szCs w:val="22"/>
              </w:rPr>
              <w:t xml:space="preserve"> до 1 (включительно)</w:t>
            </w:r>
            <w:r w:rsidRPr="00912052">
              <w:rPr>
                <w:sz w:val="22"/>
                <w:szCs w:val="22"/>
              </w:rPr>
              <w:t>- 0 баллов;</w:t>
            </w:r>
          </w:p>
          <w:p w:rsidR="00BE2401" w:rsidRPr="00912052" w:rsidRDefault="00BE2401" w:rsidP="00597D99">
            <w:pPr>
              <w:pStyle w:val="Default"/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от 1 до 10 (включительно) – 40</w:t>
            </w:r>
            <w:r w:rsidRPr="00912052">
              <w:rPr>
                <w:sz w:val="22"/>
                <w:szCs w:val="22"/>
              </w:rPr>
              <w:t xml:space="preserve"> баллов</w:t>
            </w:r>
            <w:r>
              <w:rPr>
                <w:sz w:val="22"/>
                <w:szCs w:val="22"/>
              </w:rPr>
              <w:t>;</w:t>
            </w:r>
          </w:p>
          <w:p w:rsidR="00BE2401" w:rsidRPr="00912052" w:rsidRDefault="00BE2401" w:rsidP="00597D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11 до 3</w:t>
            </w:r>
            <w:r w:rsidRPr="00912052">
              <w:rPr>
                <w:sz w:val="22"/>
                <w:szCs w:val="22"/>
              </w:rPr>
              <w:t>0 (включительно) –  60 баллов</w:t>
            </w:r>
            <w:r>
              <w:rPr>
                <w:sz w:val="22"/>
                <w:szCs w:val="22"/>
              </w:rPr>
              <w:t>;</w:t>
            </w:r>
          </w:p>
          <w:p w:rsidR="00BE2401" w:rsidRPr="00912052" w:rsidRDefault="00BE2401" w:rsidP="00597D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свыше 30 (включительно) -  10</w:t>
            </w:r>
            <w:r w:rsidRPr="00912052">
              <w:rPr>
                <w:sz w:val="22"/>
                <w:szCs w:val="22"/>
              </w:rPr>
              <w:t>0 баллов</w:t>
            </w:r>
            <w:r>
              <w:rPr>
                <w:sz w:val="22"/>
                <w:szCs w:val="22"/>
              </w:rPr>
              <w:t>.</w:t>
            </w:r>
          </w:p>
          <w:p w:rsidR="00BE2401" w:rsidRPr="00912052" w:rsidRDefault="00BE2401" w:rsidP="00597D99">
            <w:pPr>
              <w:pStyle w:val="Default"/>
              <w:rPr>
                <w:sz w:val="22"/>
                <w:szCs w:val="22"/>
              </w:rPr>
            </w:pPr>
          </w:p>
          <w:p w:rsidR="00BE2401" w:rsidRPr="00912052" w:rsidRDefault="00BE2401" w:rsidP="00597D99">
            <w:pPr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t>Для получения итогового рейтинга по заявке, рейтинг, присуждаемый этой заявке по критерию «опыт выполнения работ», умножается на соответствующую указанному критерию значимость (0,3).</w:t>
            </w:r>
          </w:p>
          <w:p w:rsidR="00BE2401" w:rsidRPr="00912052" w:rsidRDefault="00BE2401" w:rsidP="00597D99">
            <w:pPr>
              <w:pStyle w:val="Default"/>
              <w:rPr>
                <w:sz w:val="22"/>
                <w:szCs w:val="22"/>
              </w:rPr>
            </w:pPr>
          </w:p>
          <w:p w:rsidR="00BE2401" w:rsidRPr="00912052" w:rsidRDefault="00BE2401" w:rsidP="00597D99">
            <w:pPr>
              <w:pStyle w:val="Default"/>
              <w:rPr>
                <w:sz w:val="22"/>
                <w:szCs w:val="22"/>
              </w:rPr>
            </w:pPr>
          </w:p>
          <w:p w:rsidR="00BE2401" w:rsidRPr="00912052" w:rsidRDefault="00BE2401" w:rsidP="00597D99">
            <w:pPr>
              <w:pStyle w:val="Default"/>
              <w:rPr>
                <w:sz w:val="22"/>
                <w:szCs w:val="22"/>
              </w:rPr>
            </w:pPr>
          </w:p>
          <w:p w:rsidR="00BE2401" w:rsidRPr="00912052" w:rsidRDefault="00BE2401" w:rsidP="00597D99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01" w:rsidRPr="00912052" w:rsidRDefault="00BE2401" w:rsidP="00597D99">
            <w:pPr>
              <w:jc w:val="center"/>
              <w:rPr>
                <w:sz w:val="22"/>
                <w:szCs w:val="22"/>
              </w:rPr>
            </w:pPr>
            <w:r w:rsidRPr="00912052">
              <w:rPr>
                <w:sz w:val="22"/>
                <w:szCs w:val="22"/>
              </w:rPr>
              <w:t>30%</w:t>
            </w:r>
          </w:p>
        </w:tc>
      </w:tr>
    </w:tbl>
    <w:p w:rsidR="00BE2401" w:rsidRPr="00912052" w:rsidRDefault="00BE2401" w:rsidP="00BE2401">
      <w:pPr>
        <w:pStyle w:val="1"/>
        <w:tabs>
          <w:tab w:val="left" w:pos="900"/>
        </w:tabs>
        <w:ind w:left="0"/>
        <w:jc w:val="both"/>
        <w:rPr>
          <w:sz w:val="22"/>
          <w:szCs w:val="22"/>
        </w:rPr>
      </w:pPr>
    </w:p>
    <w:p w:rsidR="00BE2401" w:rsidRPr="00912052" w:rsidRDefault="00BE2401" w:rsidP="00BE2401">
      <w:pPr>
        <w:pStyle w:val="1"/>
        <w:tabs>
          <w:tab w:val="left" w:pos="900"/>
        </w:tabs>
        <w:ind w:left="0" w:firstLine="360"/>
        <w:jc w:val="both"/>
        <w:rPr>
          <w:sz w:val="22"/>
          <w:szCs w:val="22"/>
        </w:rPr>
      </w:pPr>
      <w:r w:rsidRPr="00912052">
        <w:rPr>
          <w:sz w:val="22"/>
          <w:szCs w:val="22"/>
        </w:rPr>
        <w:t>Для получения итогового рейтинга по заявке складываются полученные баллы по критериям:</w:t>
      </w:r>
    </w:p>
    <w:p w:rsidR="00BE2401" w:rsidRPr="00912052" w:rsidRDefault="00BE2401" w:rsidP="00BE2401">
      <w:pPr>
        <w:pStyle w:val="1"/>
        <w:tabs>
          <w:tab w:val="left" w:pos="900"/>
        </w:tabs>
        <w:ind w:left="0" w:firstLine="360"/>
        <w:jc w:val="center"/>
        <w:rPr>
          <w:sz w:val="22"/>
          <w:szCs w:val="22"/>
        </w:rPr>
      </w:pPr>
      <w:proofErr w:type="spellStart"/>
      <w:r w:rsidRPr="00912052">
        <w:rPr>
          <w:b/>
          <w:sz w:val="22"/>
          <w:szCs w:val="22"/>
        </w:rPr>
        <w:t>Китог</w:t>
      </w:r>
      <w:proofErr w:type="spellEnd"/>
      <w:r w:rsidRPr="00912052">
        <w:rPr>
          <w:b/>
          <w:sz w:val="22"/>
          <w:szCs w:val="22"/>
        </w:rPr>
        <w:t>=К</w:t>
      </w:r>
      <w:proofErr w:type="gramStart"/>
      <w:r w:rsidRPr="00912052">
        <w:rPr>
          <w:b/>
          <w:sz w:val="22"/>
          <w:szCs w:val="22"/>
        </w:rPr>
        <w:t>1</w:t>
      </w:r>
      <w:proofErr w:type="gramEnd"/>
      <w:r w:rsidRPr="00912052">
        <w:rPr>
          <w:b/>
          <w:sz w:val="22"/>
          <w:szCs w:val="22"/>
        </w:rPr>
        <w:t>+ К2</w:t>
      </w:r>
      <w:r w:rsidRPr="00912052">
        <w:rPr>
          <w:sz w:val="22"/>
          <w:szCs w:val="22"/>
        </w:rPr>
        <w:t>;</w:t>
      </w:r>
    </w:p>
    <w:p w:rsidR="00BE2401" w:rsidRPr="00912052" w:rsidRDefault="00BE2401" w:rsidP="00BE2401">
      <w:pPr>
        <w:spacing w:line="252" w:lineRule="auto"/>
        <w:ind w:firstLine="360"/>
        <w:jc w:val="both"/>
        <w:rPr>
          <w:b/>
          <w:sz w:val="22"/>
          <w:szCs w:val="22"/>
        </w:rPr>
      </w:pPr>
      <w:r w:rsidRPr="00912052">
        <w:rPr>
          <w:sz w:val="22"/>
          <w:szCs w:val="22"/>
        </w:rPr>
        <w:t xml:space="preserve">Победителем конкурса признается участник конкурса, Заявка на </w:t>
      </w:r>
      <w:proofErr w:type="gramStart"/>
      <w:r w:rsidRPr="00912052">
        <w:rPr>
          <w:sz w:val="22"/>
          <w:szCs w:val="22"/>
        </w:rPr>
        <w:t>участие</w:t>
      </w:r>
      <w:proofErr w:type="gramEnd"/>
      <w:r w:rsidRPr="00912052">
        <w:rPr>
          <w:sz w:val="22"/>
          <w:szCs w:val="22"/>
        </w:rPr>
        <w:t xml:space="preserve"> в конкурсе которого содержит лучшие условия исполнения договора (наибольшее количество баллов) относительно предложений других участников конкурса в соответствии с критериями и порядком оценки и сопоставления заявок, установленным конкурсной документацией.</w:t>
      </w:r>
    </w:p>
    <w:p w:rsidR="00BE2401" w:rsidRPr="00912052" w:rsidRDefault="00BE2401" w:rsidP="00BE2401">
      <w:pPr>
        <w:spacing w:line="252" w:lineRule="auto"/>
        <w:ind w:firstLine="426"/>
        <w:jc w:val="both"/>
        <w:rPr>
          <w:rStyle w:val="10"/>
          <w:rFonts w:eastAsia="Calibri"/>
          <w:bCs w:val="0"/>
          <w:sz w:val="22"/>
          <w:szCs w:val="22"/>
        </w:rPr>
      </w:pPr>
      <w:r w:rsidRPr="00912052">
        <w:rPr>
          <w:sz w:val="22"/>
          <w:szCs w:val="22"/>
        </w:rPr>
        <w:t xml:space="preserve">При равенстве предложений участников конкурса, победителем конкурса признается участник конкурса, заявка на </w:t>
      </w:r>
      <w:proofErr w:type="gramStart"/>
      <w:r w:rsidRPr="00912052">
        <w:rPr>
          <w:sz w:val="22"/>
          <w:szCs w:val="22"/>
        </w:rPr>
        <w:t>участие</w:t>
      </w:r>
      <w:proofErr w:type="gramEnd"/>
      <w:r w:rsidRPr="00912052">
        <w:rPr>
          <w:sz w:val="22"/>
          <w:szCs w:val="22"/>
        </w:rPr>
        <w:t xml:space="preserve"> в конкурсе которого была получена Заказчиком раньше остальных заявок.</w:t>
      </w:r>
    </w:p>
    <w:p w:rsidR="00BE2401" w:rsidRPr="00912052" w:rsidRDefault="00BE2401" w:rsidP="00BE2401">
      <w:pPr>
        <w:tabs>
          <w:tab w:val="left" w:pos="540"/>
          <w:tab w:val="left" w:pos="900"/>
        </w:tabs>
        <w:ind w:firstLine="426"/>
        <w:jc w:val="both"/>
        <w:rPr>
          <w:sz w:val="22"/>
          <w:szCs w:val="22"/>
        </w:rPr>
      </w:pPr>
      <w:r w:rsidRPr="00912052">
        <w:rPr>
          <w:sz w:val="22"/>
          <w:szCs w:val="22"/>
        </w:rPr>
        <w:t xml:space="preserve">На основании результатов оценки и сопоставления заявок </w:t>
      </w:r>
      <w:proofErr w:type="gramStart"/>
      <w:r w:rsidRPr="00912052">
        <w:rPr>
          <w:sz w:val="22"/>
          <w:szCs w:val="22"/>
        </w:rPr>
        <w:t>на участие в конкурсе Закупочной комиссией каждой заявке на участие в конкурсе относительно других по мере</w:t>
      </w:r>
      <w:proofErr w:type="gramEnd"/>
      <w:r w:rsidRPr="00912052">
        <w:rPr>
          <w:sz w:val="22"/>
          <w:szCs w:val="22"/>
        </w:rPr>
        <w:t xml:space="preserve"> уменьшения степени выгодности содержащихся в них условий исполнения договора присваивается порядковый номер. Заявке на участие в конкурсе, в которой содержатся лучшие условия исполнения договора, присваивается первый номер. </w:t>
      </w:r>
    </w:p>
    <w:p w:rsidR="00BE2401" w:rsidRPr="00912052" w:rsidRDefault="00BE2401" w:rsidP="00BE2401">
      <w:pPr>
        <w:tabs>
          <w:tab w:val="left" w:pos="540"/>
          <w:tab w:val="left" w:pos="900"/>
        </w:tabs>
        <w:ind w:firstLine="426"/>
        <w:jc w:val="both"/>
        <w:rPr>
          <w:sz w:val="22"/>
          <w:szCs w:val="22"/>
        </w:rPr>
      </w:pPr>
      <w:r w:rsidRPr="00912052">
        <w:rPr>
          <w:sz w:val="22"/>
          <w:szCs w:val="22"/>
        </w:rPr>
        <w:t>В случае</w:t>
      </w:r>
      <w:proofErr w:type="gramStart"/>
      <w:r w:rsidRPr="00912052">
        <w:rPr>
          <w:sz w:val="22"/>
          <w:szCs w:val="22"/>
        </w:rPr>
        <w:t>,</w:t>
      </w:r>
      <w:proofErr w:type="gramEnd"/>
      <w:r w:rsidRPr="00912052">
        <w:rPr>
          <w:sz w:val="22"/>
          <w:szCs w:val="22"/>
        </w:rPr>
        <w:t xml:space="preserve">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BE2401" w:rsidRPr="00912052" w:rsidRDefault="00BE2401" w:rsidP="00BE2401">
      <w:pPr>
        <w:tabs>
          <w:tab w:val="left" w:pos="540"/>
          <w:tab w:val="left" w:pos="900"/>
        </w:tabs>
        <w:ind w:firstLine="426"/>
        <w:jc w:val="both"/>
        <w:rPr>
          <w:sz w:val="22"/>
          <w:szCs w:val="22"/>
        </w:rPr>
      </w:pPr>
      <w:r w:rsidRPr="00912052">
        <w:rPr>
          <w:sz w:val="22"/>
          <w:szCs w:val="22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912052">
        <w:rPr>
          <w:sz w:val="22"/>
          <w:szCs w:val="22"/>
        </w:rPr>
        <w:t>участие</w:t>
      </w:r>
      <w:proofErr w:type="gramEnd"/>
      <w:r w:rsidRPr="00912052">
        <w:rPr>
          <w:sz w:val="22"/>
          <w:szCs w:val="22"/>
        </w:rPr>
        <w:t xml:space="preserve"> в конкурсе которого присвоен первый номер.</w:t>
      </w:r>
    </w:p>
    <w:p w:rsidR="00BE2401" w:rsidRPr="00912052" w:rsidRDefault="00BE2401" w:rsidP="00BE24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E2401" w:rsidRPr="00487C4C" w:rsidRDefault="00BE2401" w:rsidP="00CB77D4">
      <w:pPr>
        <w:shd w:val="clear" w:color="auto" w:fill="FFFFFF"/>
        <w:ind w:right="1"/>
        <w:contextualSpacing/>
        <w:jc w:val="both"/>
        <w:rPr>
          <w:b/>
        </w:rPr>
      </w:pPr>
    </w:p>
    <w:p w:rsidR="006B0F9F" w:rsidRDefault="006B0F9F" w:rsidP="00BE2401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right="1"/>
        <w:contextualSpacing/>
        <w:jc w:val="both"/>
        <w:rPr>
          <w:b/>
        </w:rPr>
      </w:pPr>
    </w:p>
    <w:p w:rsidR="00FA1803" w:rsidRDefault="00FA1803" w:rsidP="00CB77D4">
      <w:pPr>
        <w:ind w:right="1"/>
        <w:contextualSpacing/>
        <w:rPr>
          <w:b/>
          <w:sz w:val="20"/>
          <w:szCs w:val="20"/>
        </w:rPr>
      </w:pPr>
    </w:p>
    <w:p w:rsidR="00E131B7" w:rsidRPr="00487C4C" w:rsidRDefault="00712FE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врач ГБУЗ «ИОКБ»                                                                            Дудин П.Е.</w:t>
      </w:r>
    </w:p>
    <w:p w:rsidR="00E131B7" w:rsidRPr="008B5634" w:rsidRDefault="00E131B7">
      <w:pPr>
        <w:rPr>
          <w:rFonts w:eastAsia="Calibri"/>
          <w:lang w:eastAsia="en-US"/>
        </w:rPr>
      </w:pPr>
    </w:p>
    <w:p w:rsidR="00E131B7" w:rsidRDefault="00E131B7">
      <w:pPr>
        <w:rPr>
          <w:rFonts w:eastAsia="Calibri"/>
          <w:lang w:eastAsia="en-US"/>
        </w:rPr>
      </w:pPr>
    </w:p>
    <w:p w:rsidR="00AB6EDB" w:rsidRPr="00487C4C" w:rsidRDefault="00AB6EDB">
      <w:pPr>
        <w:rPr>
          <w:rFonts w:eastAsia="Calibri"/>
          <w:lang w:eastAsia="en-US"/>
        </w:rPr>
      </w:pPr>
    </w:p>
    <w:p w:rsidR="00E131B7" w:rsidRDefault="00E131B7" w:rsidP="00E131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Исполнитель: </w:t>
      </w:r>
      <w:r w:rsidR="008B5634">
        <w:rPr>
          <w:sz w:val="18"/>
          <w:szCs w:val="18"/>
        </w:rPr>
        <w:t>Подъяблонская Г.А. 8(3952) 45 -20- 07</w:t>
      </w:r>
      <w:r>
        <w:rPr>
          <w:sz w:val="18"/>
          <w:szCs w:val="18"/>
        </w:rPr>
        <w:t xml:space="preserve"> </w:t>
      </w:r>
    </w:p>
    <w:p w:rsidR="00E131B7" w:rsidRPr="00E131B7" w:rsidRDefault="00E131B7">
      <w:pPr>
        <w:rPr>
          <w:lang w:val="en-US"/>
        </w:rPr>
      </w:pPr>
    </w:p>
    <w:sectPr w:rsidR="00E131B7" w:rsidRPr="00E131B7" w:rsidSect="007101D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4EE9"/>
    <w:multiLevelType w:val="hybridMultilevel"/>
    <w:tmpl w:val="EADC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D4"/>
    <w:rsid w:val="00012E21"/>
    <w:rsid w:val="000A7C61"/>
    <w:rsid w:val="00111C3B"/>
    <w:rsid w:val="0012520F"/>
    <w:rsid w:val="001419D9"/>
    <w:rsid w:val="001E61A8"/>
    <w:rsid w:val="00291CFD"/>
    <w:rsid w:val="003F2E06"/>
    <w:rsid w:val="00487C4C"/>
    <w:rsid w:val="0049250B"/>
    <w:rsid w:val="00602584"/>
    <w:rsid w:val="006028F2"/>
    <w:rsid w:val="006400F7"/>
    <w:rsid w:val="00654CA7"/>
    <w:rsid w:val="006B0F9F"/>
    <w:rsid w:val="007101D1"/>
    <w:rsid w:val="00712FE1"/>
    <w:rsid w:val="00747453"/>
    <w:rsid w:val="00782D3F"/>
    <w:rsid w:val="007E1C3C"/>
    <w:rsid w:val="00802A8E"/>
    <w:rsid w:val="008B5634"/>
    <w:rsid w:val="009C305A"/>
    <w:rsid w:val="00A73053"/>
    <w:rsid w:val="00AB6EDB"/>
    <w:rsid w:val="00AD67F1"/>
    <w:rsid w:val="00AE6E5B"/>
    <w:rsid w:val="00BE2401"/>
    <w:rsid w:val="00C52E72"/>
    <w:rsid w:val="00CB183F"/>
    <w:rsid w:val="00CB77D4"/>
    <w:rsid w:val="00D5069F"/>
    <w:rsid w:val="00D77362"/>
    <w:rsid w:val="00D91B9D"/>
    <w:rsid w:val="00DB5CFA"/>
    <w:rsid w:val="00E131B7"/>
    <w:rsid w:val="00F40E7E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5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9250B"/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A730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4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7101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7101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01D1"/>
  </w:style>
  <w:style w:type="paragraph" w:customStyle="1" w:styleId="parameter">
    <w:name w:val="parameter"/>
    <w:basedOn w:val="a"/>
    <w:rsid w:val="001E61A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E2401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BE24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rsid w:val="00BE24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5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9250B"/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A730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4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7101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7101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01D1"/>
  </w:style>
  <w:style w:type="paragraph" w:customStyle="1" w:styleId="parameter">
    <w:name w:val="parameter"/>
    <w:basedOn w:val="a"/>
    <w:rsid w:val="001E61A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E2401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BE24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rsid w:val="00BE24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@io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Пушкарева Л.Ю.</cp:lastModifiedBy>
  <cp:revision>2</cp:revision>
  <cp:lastPrinted>2015-12-14T02:53:00Z</cp:lastPrinted>
  <dcterms:created xsi:type="dcterms:W3CDTF">2016-03-22T01:55:00Z</dcterms:created>
  <dcterms:modified xsi:type="dcterms:W3CDTF">2016-03-22T01:55:00Z</dcterms:modified>
</cp:coreProperties>
</file>